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F1" w:rsidRPr="000A56F1" w:rsidRDefault="00B2351B" w:rsidP="00B2351B">
      <w:pPr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noProof/>
          <w:sz w:val="24"/>
          <w:szCs w:val="24"/>
        </w:rPr>
        <w:drawing>
          <wp:inline distT="0" distB="0" distL="0" distR="0">
            <wp:extent cx="2486025" cy="1203201"/>
            <wp:effectExtent l="0" t="0" r="0" b="0"/>
            <wp:docPr id="2" name="Picture 1" descr="G:\GRAPHICS\Brand Standards, Logos\Five Museum Logos\Primary-Vertical 2-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GRAPHICS\Brand Standards, Logos\Five Museum Logos\Primary-Vertical 2-C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203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6F1" w:rsidRDefault="006317EA" w:rsidP="000A56F1">
      <w:pPr>
        <w:jc w:val="center"/>
        <w:rPr>
          <w:rFonts w:ascii="Helvetica" w:hAnsi="Helvetica"/>
          <w:b/>
          <w:sz w:val="32"/>
          <w:szCs w:val="24"/>
        </w:rPr>
      </w:pPr>
      <w:r>
        <w:rPr>
          <w:rFonts w:ascii="Helvetica" w:hAnsi="Helvetica"/>
          <w:b/>
          <w:sz w:val="32"/>
          <w:szCs w:val="24"/>
        </w:rPr>
        <w:t>Lesson Plan</w:t>
      </w:r>
      <w:r w:rsidR="000A56F1" w:rsidRPr="000A56F1">
        <w:rPr>
          <w:rFonts w:ascii="Helvetica" w:hAnsi="Helvetica"/>
          <w:b/>
          <w:sz w:val="32"/>
          <w:szCs w:val="24"/>
        </w:rPr>
        <w:t xml:space="preserve"> Template</w:t>
      </w:r>
      <w:r w:rsidR="000A56F1">
        <w:rPr>
          <w:rFonts w:ascii="Helvetica" w:hAnsi="Helvetica"/>
          <w:b/>
          <w:sz w:val="32"/>
          <w:szCs w:val="24"/>
        </w:rPr>
        <w:t xml:space="preserve"> and </w:t>
      </w:r>
      <w:r>
        <w:rPr>
          <w:rFonts w:ascii="Helvetica" w:hAnsi="Helvetica"/>
          <w:b/>
          <w:sz w:val="32"/>
          <w:szCs w:val="24"/>
        </w:rPr>
        <w:t>Primary Sources</w:t>
      </w:r>
      <w:r w:rsidR="006F17A9">
        <w:rPr>
          <w:rFonts w:ascii="Helvetica" w:hAnsi="Helvetica"/>
          <w:b/>
          <w:sz w:val="32"/>
          <w:szCs w:val="24"/>
        </w:rPr>
        <w:t>: Elementary Civil Rights Oral History Project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970"/>
        <w:gridCol w:w="10818"/>
      </w:tblGrid>
      <w:tr w:rsidR="000A56F1" w:rsidRPr="006F17A9" w:rsidTr="006317EA">
        <w:trPr>
          <w:trHeight w:val="773"/>
        </w:trPr>
        <w:tc>
          <w:tcPr>
            <w:tcW w:w="828" w:type="dxa"/>
          </w:tcPr>
          <w:p w:rsidR="000A56F1" w:rsidRPr="006F17A9" w:rsidRDefault="000A56F1" w:rsidP="000A56F1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1.</w:t>
            </w:r>
          </w:p>
        </w:tc>
        <w:tc>
          <w:tcPr>
            <w:tcW w:w="2970" w:type="dxa"/>
          </w:tcPr>
          <w:p w:rsidR="000A56F1" w:rsidRPr="006F17A9" w:rsidRDefault="00600452" w:rsidP="0000621E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Essential Question</w:t>
            </w:r>
            <w:r w:rsidR="006317EA" w:rsidRPr="006F17A9">
              <w:rPr>
                <w:rFonts w:ascii="Helvetica" w:hAnsi="Helvetica"/>
                <w:sz w:val="20"/>
                <w:szCs w:val="20"/>
              </w:rPr>
              <w:t>/Prompt</w:t>
            </w:r>
            <w:r w:rsidR="00A85A4B" w:rsidRPr="006F17A9">
              <w:rPr>
                <w:rFonts w:ascii="Helvetica" w:hAnsi="Helvetica"/>
                <w:sz w:val="20"/>
                <w:szCs w:val="20"/>
              </w:rPr>
              <w:t>:</w:t>
            </w:r>
          </w:p>
        </w:tc>
        <w:tc>
          <w:tcPr>
            <w:tcW w:w="10818" w:type="dxa"/>
          </w:tcPr>
          <w:p w:rsidR="000A56F1" w:rsidRPr="006F17A9" w:rsidRDefault="006C671B" w:rsidP="006C671B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If you could talk to someone who lived during the civil rights movement, who would you tal</w:t>
            </w:r>
            <w:r w:rsidR="00452AC4" w:rsidRPr="006F17A9">
              <w:rPr>
                <w:rFonts w:ascii="Helvetica" w:hAnsi="Helvetica"/>
                <w:sz w:val="20"/>
                <w:szCs w:val="20"/>
              </w:rPr>
              <w:t>k to and what would you ask</w:t>
            </w:r>
            <w:r w:rsidRPr="006F17A9">
              <w:rPr>
                <w:rFonts w:ascii="Helvetica" w:hAnsi="Helvetica"/>
                <w:sz w:val="20"/>
                <w:szCs w:val="20"/>
              </w:rPr>
              <w:t>?</w:t>
            </w:r>
          </w:p>
        </w:tc>
      </w:tr>
      <w:tr w:rsidR="00A85A4B" w:rsidRPr="006F17A9" w:rsidTr="006F17A9">
        <w:trPr>
          <w:trHeight w:val="3473"/>
        </w:trPr>
        <w:tc>
          <w:tcPr>
            <w:tcW w:w="828" w:type="dxa"/>
          </w:tcPr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 xml:space="preserve">2. </w:t>
            </w:r>
          </w:p>
        </w:tc>
        <w:tc>
          <w:tcPr>
            <w:tcW w:w="2970" w:type="dxa"/>
          </w:tcPr>
          <w:p w:rsidR="00A85A4B" w:rsidRPr="006F17A9" w:rsidRDefault="00A85A4B" w:rsidP="00830E5A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Lesson Plan</w:t>
            </w:r>
          </w:p>
        </w:tc>
        <w:tc>
          <w:tcPr>
            <w:tcW w:w="10818" w:type="dxa"/>
          </w:tcPr>
          <w:p w:rsidR="00A85A4B" w:rsidRPr="006F17A9" w:rsidRDefault="00881D7E" w:rsidP="00047B16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 xml:space="preserve">Read the prompt to the students </w:t>
            </w:r>
            <w:r w:rsidR="00C80F04" w:rsidRPr="006F17A9">
              <w:rPr>
                <w:rFonts w:ascii="Helvetica" w:hAnsi="Helvetica"/>
                <w:sz w:val="20"/>
                <w:szCs w:val="20"/>
              </w:rPr>
              <w:t xml:space="preserve">and provide </w:t>
            </w:r>
            <w:r w:rsidR="006F17A9" w:rsidRPr="006F17A9">
              <w:rPr>
                <w:rFonts w:ascii="Helvetica" w:hAnsi="Helvetica"/>
                <w:sz w:val="20"/>
                <w:szCs w:val="20"/>
              </w:rPr>
              <w:t xml:space="preserve">photos </w:t>
            </w:r>
            <w:r w:rsidR="00A3725D" w:rsidRPr="006F17A9">
              <w:rPr>
                <w:rFonts w:ascii="Helvetica" w:hAnsi="Helvetica"/>
                <w:sz w:val="20"/>
                <w:szCs w:val="20"/>
              </w:rPr>
              <w:t xml:space="preserve">for </w:t>
            </w:r>
            <w:r w:rsidRPr="006F17A9">
              <w:rPr>
                <w:rFonts w:ascii="Helvetica" w:hAnsi="Helvetica"/>
                <w:sz w:val="20"/>
                <w:szCs w:val="20"/>
              </w:rPr>
              <w:t xml:space="preserve">students to look </w:t>
            </w:r>
            <w:r w:rsidR="00A3725D" w:rsidRPr="006F17A9">
              <w:rPr>
                <w:rFonts w:ascii="Helvetica" w:hAnsi="Helvetica"/>
                <w:sz w:val="20"/>
                <w:szCs w:val="20"/>
              </w:rPr>
              <w:t>and discuss in small groups</w:t>
            </w:r>
            <w:r w:rsidRPr="006F17A9">
              <w:rPr>
                <w:rFonts w:ascii="Helvetica" w:hAnsi="Helvetica"/>
                <w:sz w:val="20"/>
                <w:szCs w:val="20"/>
              </w:rPr>
              <w:t>.</w:t>
            </w:r>
          </w:p>
          <w:p w:rsidR="00881D7E" w:rsidRPr="006F17A9" w:rsidRDefault="00881D7E" w:rsidP="000909A7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Students will be asked to create</w:t>
            </w:r>
            <w:r w:rsidR="000909A7" w:rsidRPr="006F17A9">
              <w:rPr>
                <w:rFonts w:ascii="Helvetica" w:hAnsi="Helvetica"/>
                <w:sz w:val="20"/>
                <w:szCs w:val="20"/>
              </w:rPr>
              <w:t xml:space="preserve"> and write down </w:t>
            </w:r>
            <w:r w:rsidRPr="006F17A9">
              <w:rPr>
                <w:rFonts w:ascii="Helvetica" w:hAnsi="Helvetica"/>
                <w:sz w:val="20"/>
                <w:szCs w:val="20"/>
              </w:rPr>
              <w:t>questions</w:t>
            </w:r>
            <w:r w:rsidR="000909A7" w:rsidRPr="006F17A9">
              <w:rPr>
                <w:rFonts w:ascii="Helvetica" w:hAnsi="Helvetica"/>
                <w:sz w:val="20"/>
                <w:szCs w:val="20"/>
              </w:rPr>
              <w:t xml:space="preserve"> that they would ask a person in the photograph about the</w:t>
            </w:r>
            <w:r w:rsidR="006F17A9" w:rsidRPr="006F17A9">
              <w:rPr>
                <w:rFonts w:ascii="Helvetica" w:hAnsi="Helvetica"/>
                <w:sz w:val="20"/>
                <w:szCs w:val="20"/>
              </w:rPr>
              <w:t>ir</w:t>
            </w:r>
            <w:r w:rsidR="000909A7" w:rsidRPr="006F17A9">
              <w:rPr>
                <w:rFonts w:ascii="Helvetica" w:hAnsi="Helvetica"/>
                <w:sz w:val="20"/>
                <w:szCs w:val="20"/>
              </w:rPr>
              <w:t xml:space="preserve"> experience</w:t>
            </w:r>
            <w:r w:rsidR="006F17A9" w:rsidRPr="006F17A9">
              <w:rPr>
                <w:rFonts w:ascii="Helvetica" w:hAnsi="Helvetica"/>
                <w:sz w:val="20"/>
                <w:szCs w:val="20"/>
              </w:rPr>
              <w:t>s</w:t>
            </w:r>
            <w:r w:rsidR="000909A7" w:rsidRPr="006F17A9">
              <w:rPr>
                <w:rFonts w:ascii="Helvetica" w:hAnsi="Helvetica"/>
                <w:sz w:val="20"/>
                <w:szCs w:val="20"/>
              </w:rPr>
              <w:t xml:space="preserve">. </w:t>
            </w:r>
          </w:p>
          <w:p w:rsidR="00A3725D" w:rsidRPr="006F17A9" w:rsidRDefault="000909A7" w:rsidP="00A3725D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Students will share</w:t>
            </w:r>
            <w:r w:rsidR="00452AC4" w:rsidRPr="006F17A9">
              <w:rPr>
                <w:rFonts w:ascii="Helvetica" w:hAnsi="Helvetica"/>
                <w:sz w:val="20"/>
                <w:szCs w:val="20"/>
              </w:rPr>
              <w:t xml:space="preserve"> their questions with the rest of the class</w:t>
            </w:r>
            <w:r w:rsidRPr="006F17A9">
              <w:rPr>
                <w:rFonts w:ascii="Helvetica" w:hAnsi="Helvetica"/>
                <w:sz w:val="20"/>
                <w:szCs w:val="20"/>
              </w:rPr>
              <w:t>.</w:t>
            </w:r>
            <w:r w:rsidR="00A3725D" w:rsidRPr="006F17A9">
              <w:rPr>
                <w:rFonts w:ascii="Helvetica" w:hAnsi="Helvetica"/>
                <w:sz w:val="20"/>
                <w:szCs w:val="20"/>
              </w:rPr>
              <w:t xml:space="preserve"> Introduce the concept of “Oral History” and th</w:t>
            </w:r>
            <w:r w:rsidR="00452AC4" w:rsidRPr="006F17A9">
              <w:rPr>
                <w:rFonts w:ascii="Helvetica" w:hAnsi="Helvetica"/>
                <w:sz w:val="20"/>
                <w:szCs w:val="20"/>
              </w:rPr>
              <w:t xml:space="preserve">e way it is being used  </w:t>
            </w:r>
            <w:r w:rsidR="00A3725D" w:rsidRPr="006F17A9">
              <w:rPr>
                <w:rFonts w:ascii="Helvetica" w:hAnsi="Helvetica"/>
                <w:sz w:val="20"/>
                <w:szCs w:val="20"/>
              </w:rPr>
              <w:t xml:space="preserve"> today.</w:t>
            </w:r>
          </w:p>
          <w:p w:rsidR="00A3725D" w:rsidRPr="006F17A9" w:rsidRDefault="00A3725D" w:rsidP="006F17A9">
            <w:pPr>
              <w:ind w:left="702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F17A9">
              <w:rPr>
                <w:rFonts w:ascii="Times New Roman" w:eastAsia="Times New Roman" w:hAnsi="Times New Roman"/>
                <w:b/>
                <w:sz w:val="20"/>
                <w:szCs w:val="20"/>
              </w:rPr>
              <w:t>oral</w:t>
            </w:r>
            <w:proofErr w:type="gramEnd"/>
            <w:r w:rsidRPr="006F17A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history</w:t>
            </w:r>
            <w:r w:rsidR="006F17A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: </w:t>
            </w:r>
            <w:r w:rsidRPr="006F17A9">
              <w:rPr>
                <w:rFonts w:ascii="Times New Roman" w:eastAsia="Times New Roman" w:hAnsi="Times New Roman"/>
                <w:b/>
                <w:sz w:val="20"/>
                <w:szCs w:val="20"/>
              </w:rPr>
              <w:t>The memories of living people about events or social conditions which they experienced in their earlier lives taped and preserved as historical evidence</w:t>
            </w:r>
            <w:r w:rsidR="006F17A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 </w:t>
            </w:r>
            <w:hyperlink r:id="rId10" w:history="1">
              <w:r w:rsidRPr="006F17A9">
                <w:rPr>
                  <w:rFonts w:ascii="Times New Roman" w:eastAsia="Times New Roman" w:hAnsi="Times New Roman"/>
                  <w:b/>
                  <w:color w:val="0000FF"/>
                  <w:sz w:val="20"/>
                  <w:szCs w:val="20"/>
                  <w:u w:val="single"/>
                </w:rPr>
                <w:t>Collins English Dictionary – Complete and Unabridged</w:t>
              </w:r>
            </w:hyperlink>
            <w:r w:rsidRPr="006F17A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© HarperCollins Publishers 1991, 1994, 1998, 2000, 2003</w:t>
            </w:r>
          </w:p>
          <w:p w:rsidR="000909A7" w:rsidRPr="006F17A9" w:rsidRDefault="00A3725D" w:rsidP="004A692E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 xml:space="preserve">Share the audio link of an actual </w:t>
            </w:r>
            <w:r w:rsidR="0035233F" w:rsidRPr="006F17A9">
              <w:rPr>
                <w:rFonts w:ascii="Helvetica" w:hAnsi="Helvetica"/>
                <w:sz w:val="20"/>
                <w:szCs w:val="20"/>
              </w:rPr>
              <w:t>oral history</w:t>
            </w:r>
            <w:r w:rsidR="006B2139" w:rsidRPr="006F17A9">
              <w:rPr>
                <w:rFonts w:ascii="Helvetica" w:hAnsi="Helvetica"/>
                <w:sz w:val="20"/>
                <w:szCs w:val="20"/>
              </w:rPr>
              <w:t xml:space="preserve"> recording</w:t>
            </w:r>
            <w:r w:rsidR="004A692E" w:rsidRPr="006F17A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452AC4" w:rsidRPr="006F17A9">
              <w:rPr>
                <w:rFonts w:ascii="Helvetica" w:hAnsi="Helvetica"/>
                <w:sz w:val="20"/>
                <w:szCs w:val="20"/>
              </w:rPr>
              <w:t>from picture</w:t>
            </w:r>
            <w:r w:rsidR="004A692E" w:rsidRPr="006F17A9">
              <w:rPr>
                <w:rFonts w:ascii="Helvetica" w:hAnsi="Helvetica"/>
                <w:sz w:val="20"/>
                <w:szCs w:val="20"/>
              </w:rPr>
              <w:t xml:space="preserve"> #3</w:t>
            </w:r>
            <w:r w:rsidR="006B2139" w:rsidRPr="006F17A9">
              <w:rPr>
                <w:rFonts w:ascii="Helvetica" w:hAnsi="Helvetica"/>
                <w:sz w:val="20"/>
                <w:szCs w:val="20"/>
              </w:rPr>
              <w:t xml:space="preserve">: </w:t>
            </w:r>
            <w:hyperlink r:id="rId11" w:history="1">
              <w:r w:rsidR="004A692E" w:rsidRPr="006F17A9">
                <w:rPr>
                  <w:rStyle w:val="Hyperlink"/>
                  <w:rFonts w:ascii="Helvetica" w:hAnsi="Helvetica"/>
                  <w:sz w:val="20"/>
                  <w:szCs w:val="20"/>
                </w:rPr>
                <w:t>http://eMuseum.jfk.org/view/objects/asitem/items@:26458</w:t>
              </w:r>
            </w:hyperlink>
            <w:r w:rsidR="00452AC4" w:rsidRPr="006F17A9">
              <w:rPr>
                <w:rFonts w:ascii="Helvetica" w:hAnsi="Helvetica"/>
                <w:sz w:val="20"/>
                <w:szCs w:val="20"/>
              </w:rPr>
              <w:t xml:space="preserve"> </w:t>
            </w:r>
          </w:p>
          <w:p w:rsidR="004734AE" w:rsidRPr="006F17A9" w:rsidRDefault="006F17A9" w:rsidP="00452AC4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 xml:space="preserve">Explain that the students will be doing an oral history with someone!  </w:t>
            </w:r>
            <w:r w:rsidR="007A1594" w:rsidRPr="006F17A9">
              <w:rPr>
                <w:rFonts w:ascii="Helvetica" w:hAnsi="Helvetica"/>
                <w:sz w:val="20"/>
                <w:szCs w:val="20"/>
              </w:rPr>
              <w:t>Distribute</w:t>
            </w:r>
            <w:r w:rsidR="004734AE" w:rsidRPr="006F17A9">
              <w:rPr>
                <w:rFonts w:ascii="Helvetica" w:hAnsi="Helvetica"/>
                <w:sz w:val="20"/>
                <w:szCs w:val="20"/>
              </w:rPr>
              <w:t xml:space="preserve"> a letter for the students to </w:t>
            </w:r>
            <w:r w:rsidRPr="006F17A9">
              <w:rPr>
                <w:rFonts w:ascii="Helvetica" w:hAnsi="Helvetica"/>
                <w:sz w:val="20"/>
                <w:szCs w:val="20"/>
              </w:rPr>
              <w:t>inform parents about the project.  They will be conducting</w:t>
            </w:r>
            <w:r w:rsidR="004734AE" w:rsidRPr="006F17A9">
              <w:rPr>
                <w:rFonts w:ascii="Helvetica" w:hAnsi="Helvetica"/>
                <w:sz w:val="20"/>
                <w:szCs w:val="20"/>
              </w:rPr>
              <w:t xml:space="preserve"> oral history recording from a family member lived during the civil rights movement.</w:t>
            </w:r>
            <w:r>
              <w:rPr>
                <w:rFonts w:ascii="Helvetica" w:hAnsi="Helvetica"/>
                <w:sz w:val="20"/>
                <w:szCs w:val="20"/>
              </w:rPr>
              <w:t xml:space="preserve">  Follow the instructions for conducting an oral history from The Sixth Floor Museum’s Youth Advisory Committee’s </w:t>
            </w:r>
            <w:hyperlink r:id="rId12" w:history="1">
              <w:r w:rsidRPr="006F17A9">
                <w:rPr>
                  <w:rStyle w:val="Hyperlink"/>
                  <w:rFonts w:ascii="Helvetica" w:hAnsi="Helvetica"/>
                  <w:sz w:val="20"/>
                  <w:szCs w:val="20"/>
                </w:rPr>
                <w:t>YouTube video.</w:t>
              </w:r>
            </w:hyperlink>
          </w:p>
          <w:p w:rsidR="00B067A2" w:rsidRPr="006F17A9" w:rsidRDefault="00B067A2" w:rsidP="006F17A9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 xml:space="preserve">This is a lesson that can be completed from a day to </w:t>
            </w:r>
            <w:r w:rsidR="006F17A9">
              <w:rPr>
                <w:rFonts w:ascii="Helvetica" w:hAnsi="Helvetica"/>
                <w:sz w:val="20"/>
                <w:szCs w:val="20"/>
              </w:rPr>
              <w:t>over a</w:t>
            </w:r>
            <w:r w:rsidRPr="006F17A9">
              <w:rPr>
                <w:rFonts w:ascii="Helvetica" w:hAnsi="Helvetica"/>
                <w:sz w:val="20"/>
                <w:szCs w:val="20"/>
              </w:rPr>
              <w:t xml:space="preserve"> week depending on the teacher’s schedule.  </w:t>
            </w:r>
          </w:p>
        </w:tc>
      </w:tr>
      <w:tr w:rsidR="00A85A4B" w:rsidRPr="006F17A9" w:rsidTr="00A85A4B">
        <w:trPr>
          <w:trHeight w:val="1070"/>
        </w:trPr>
        <w:tc>
          <w:tcPr>
            <w:tcW w:w="828" w:type="dxa"/>
          </w:tcPr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3.</w:t>
            </w:r>
          </w:p>
        </w:tc>
        <w:tc>
          <w:tcPr>
            <w:tcW w:w="2970" w:type="dxa"/>
          </w:tcPr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Standards: State &amp; National</w:t>
            </w:r>
          </w:p>
        </w:tc>
        <w:tc>
          <w:tcPr>
            <w:tcW w:w="10818" w:type="dxa"/>
          </w:tcPr>
          <w:p w:rsidR="00901448" w:rsidRPr="006F17A9" w:rsidRDefault="00901448" w:rsidP="00901448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 xml:space="preserve">Common Core - 11-12 </w:t>
            </w:r>
            <w:r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  <w:t>Integrate and evaluate multiple sources of</w:t>
            </w:r>
          </w:p>
          <w:p w:rsidR="00901448" w:rsidRPr="006F17A9" w:rsidRDefault="00901448" w:rsidP="00901448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</w:pPr>
            <w:r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  <w:t>information presented in diverse formats and</w:t>
            </w:r>
          </w:p>
          <w:p w:rsidR="00901448" w:rsidRPr="006F17A9" w:rsidRDefault="00901448" w:rsidP="00901448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</w:pPr>
            <w:r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  <w:t>media (e.g., quantitative data, video, multimedia) in</w:t>
            </w:r>
          </w:p>
          <w:p w:rsidR="00A85A4B" w:rsidRPr="006F17A9" w:rsidRDefault="00901448" w:rsidP="00901448">
            <w:pPr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</w:pPr>
            <w:proofErr w:type="gramStart"/>
            <w:r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  <w:t>order</w:t>
            </w:r>
            <w:proofErr w:type="gramEnd"/>
            <w:r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  <w:t xml:space="preserve"> to address a question or solve a problem.</w:t>
            </w:r>
          </w:p>
          <w:p w:rsidR="00443748" w:rsidRPr="006F17A9" w:rsidRDefault="00443748" w:rsidP="00901448">
            <w:pPr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</w:pPr>
          </w:p>
          <w:p w:rsidR="00443748" w:rsidRPr="006F17A9" w:rsidRDefault="00443748" w:rsidP="00901448">
            <w:pPr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  <w:t>5</w:t>
            </w:r>
            <w:r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="00B067A2" w:rsidRPr="006F17A9">
              <w:rPr>
                <w:rFonts w:ascii="Helvetica" w:eastAsiaTheme="minorHAnsi" w:hAnsi="Helvetica" w:cs="Helvetica"/>
                <w:color w:val="000000" w:themeColor="text1"/>
                <w:sz w:val="20"/>
                <w:szCs w:val="20"/>
              </w:rPr>
              <w:t xml:space="preserve"> grade TEKS: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3"/>
              <w:gridCol w:w="3980"/>
              <w:gridCol w:w="5849"/>
            </w:tblGrid>
            <w:tr w:rsidR="00443748" w:rsidRPr="006F17A9">
              <w:trPr>
                <w:trHeight w:val="490"/>
              </w:trPr>
              <w:tc>
                <w:tcPr>
                  <w:tcW w:w="0" w:type="auto"/>
                </w:tcPr>
                <w:p w:rsidR="00443748" w:rsidRPr="006F17A9" w:rsidRDefault="0044374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6F17A9">
                    <w:rPr>
                      <w:sz w:val="20"/>
                      <w:szCs w:val="20"/>
                    </w:rPr>
                    <w:t xml:space="preserve">113.7. </w:t>
                  </w:r>
                </w:p>
                <w:p w:rsidR="00443748" w:rsidRPr="006F17A9" w:rsidRDefault="0044374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6F17A9">
                    <w:rPr>
                      <w:sz w:val="20"/>
                      <w:szCs w:val="20"/>
                    </w:rPr>
                    <w:t xml:space="preserve">5.24a </w:t>
                  </w:r>
                </w:p>
              </w:tc>
              <w:tc>
                <w:tcPr>
                  <w:tcW w:w="0" w:type="auto"/>
                </w:tcPr>
                <w:p w:rsidR="00443748" w:rsidRPr="006F17A9" w:rsidRDefault="0044374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6F17A9">
                    <w:rPr>
                      <w:sz w:val="20"/>
                      <w:szCs w:val="20"/>
                    </w:rPr>
                    <w:t xml:space="preserve">The student applies critical thinking skills to organize and use information acquired from a variety of sources including electronic technology. </w:t>
                  </w:r>
                </w:p>
              </w:tc>
              <w:tc>
                <w:tcPr>
                  <w:tcW w:w="0" w:type="auto"/>
                </w:tcPr>
                <w:p w:rsidR="00443748" w:rsidRPr="006F17A9" w:rsidRDefault="0044374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6F17A9">
                    <w:rPr>
                      <w:sz w:val="20"/>
                      <w:szCs w:val="20"/>
                    </w:rPr>
                    <w:t xml:space="preserve">Differentiate between, locate, and use primary and secondary sources such as computer software; interviews; biographies; oral, print, and visual material; and artifacts to acquire information about the United States and Texas. </w:t>
                  </w:r>
                </w:p>
              </w:tc>
            </w:tr>
          </w:tbl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85A4B" w:rsidRPr="006F17A9" w:rsidTr="00A85A4B">
        <w:trPr>
          <w:trHeight w:val="665"/>
        </w:trPr>
        <w:tc>
          <w:tcPr>
            <w:tcW w:w="828" w:type="dxa"/>
          </w:tcPr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4.</w:t>
            </w:r>
          </w:p>
        </w:tc>
        <w:tc>
          <w:tcPr>
            <w:tcW w:w="2970" w:type="dxa"/>
          </w:tcPr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Rubric for Assessment</w:t>
            </w:r>
          </w:p>
        </w:tc>
        <w:tc>
          <w:tcPr>
            <w:tcW w:w="10818" w:type="dxa"/>
          </w:tcPr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</w:p>
          <w:p w:rsidR="00A85A4B" w:rsidRPr="006F17A9" w:rsidRDefault="006F17A9" w:rsidP="000A56F1">
            <w:pPr>
              <w:rPr>
                <w:rFonts w:ascii="Helvetica" w:hAnsi="Helvetica"/>
                <w:sz w:val="20"/>
                <w:szCs w:val="20"/>
              </w:rPr>
            </w:pPr>
            <w:r w:rsidRPr="006F17A9">
              <w:rPr>
                <w:rFonts w:ascii="Helvetica" w:hAnsi="Helvetica"/>
                <w:sz w:val="20"/>
                <w:szCs w:val="20"/>
              </w:rPr>
              <w:t>Student projects will be graded by using a rubric chart which checks grammar, writing and other critical thinking skills.</w:t>
            </w:r>
          </w:p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</w:p>
          <w:p w:rsidR="00A85A4B" w:rsidRPr="006F17A9" w:rsidRDefault="00A85A4B" w:rsidP="000A56F1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Y="1126"/>
        <w:tblW w:w="14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1"/>
        <w:gridCol w:w="2421"/>
        <w:gridCol w:w="2421"/>
        <w:gridCol w:w="2421"/>
        <w:gridCol w:w="2421"/>
        <w:gridCol w:w="2422"/>
      </w:tblGrid>
      <w:tr w:rsidR="00A85A4B" w:rsidRPr="006F17A9" w:rsidTr="00A85A4B">
        <w:tc>
          <w:tcPr>
            <w:tcW w:w="14527" w:type="dxa"/>
            <w:gridSpan w:val="6"/>
          </w:tcPr>
          <w:p w:rsidR="00A85A4B" w:rsidRPr="006F17A9" w:rsidRDefault="00A85A4B" w:rsidP="00A85A4B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lastRenderedPageBreak/>
              <w:br w:type="page"/>
            </w:r>
            <w:r w:rsidRPr="006F17A9">
              <w:rPr>
                <w:rFonts w:ascii="Helvetica" w:hAnsi="Helvetica" w:cs="Helvetica"/>
                <w:b/>
                <w:color w:val="C2272D"/>
                <w:sz w:val="20"/>
                <w:szCs w:val="20"/>
              </w:rPr>
              <w:t>Resource Set</w:t>
            </w:r>
          </w:p>
        </w:tc>
      </w:tr>
      <w:tr w:rsidR="00A85A4B" w:rsidRPr="006F17A9" w:rsidTr="00A85A4B">
        <w:tc>
          <w:tcPr>
            <w:tcW w:w="2421" w:type="dxa"/>
          </w:tcPr>
          <w:p w:rsidR="00A85A4B" w:rsidRPr="006F17A9" w:rsidRDefault="00B168B2" w:rsidP="00B7493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Images of the Civil Rights Movement image</w:t>
            </w:r>
          </w:p>
        </w:tc>
        <w:tc>
          <w:tcPr>
            <w:tcW w:w="2421" w:type="dxa"/>
          </w:tcPr>
          <w:p w:rsidR="00A85A4B" w:rsidRPr="006F17A9" w:rsidRDefault="00B168B2" w:rsidP="00C80F04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Images of the Civil Rights Movement image</w:t>
            </w:r>
          </w:p>
        </w:tc>
        <w:tc>
          <w:tcPr>
            <w:tcW w:w="2421" w:type="dxa"/>
          </w:tcPr>
          <w:p w:rsidR="00A85A4B" w:rsidRPr="006F17A9" w:rsidRDefault="00B168B2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Images of the Civil Rights Movement image</w:t>
            </w:r>
          </w:p>
        </w:tc>
        <w:tc>
          <w:tcPr>
            <w:tcW w:w="2421" w:type="dxa"/>
          </w:tcPr>
          <w:p w:rsidR="00A85A4B" w:rsidRPr="006F17A9" w:rsidRDefault="00B168B2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Images of the Civil Rights Movement image</w:t>
            </w:r>
          </w:p>
        </w:tc>
        <w:tc>
          <w:tcPr>
            <w:tcW w:w="2421" w:type="dxa"/>
          </w:tcPr>
          <w:p w:rsidR="00A85A4B" w:rsidRPr="006F17A9" w:rsidRDefault="00B168B2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Images of the Civil Rights Movement image</w:t>
            </w:r>
          </w:p>
        </w:tc>
        <w:tc>
          <w:tcPr>
            <w:tcW w:w="2422" w:type="dxa"/>
          </w:tcPr>
          <w:p w:rsidR="00A85A4B" w:rsidRPr="006F17A9" w:rsidRDefault="00B168B2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Images of the Civil Rights Movement image</w:t>
            </w:r>
          </w:p>
        </w:tc>
      </w:tr>
      <w:tr w:rsidR="00A85A4B" w:rsidRPr="006F17A9" w:rsidTr="00A85A4B">
        <w:tc>
          <w:tcPr>
            <w:tcW w:w="2421" w:type="dxa"/>
          </w:tcPr>
          <w:p w:rsidR="00A85A4B" w:rsidRPr="006F17A9" w:rsidRDefault="004A692E" w:rsidP="00B7493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 1</w:t>
            </w:r>
          </w:p>
        </w:tc>
        <w:tc>
          <w:tcPr>
            <w:tcW w:w="2421" w:type="dxa"/>
          </w:tcPr>
          <w:p w:rsidR="00A85A4B" w:rsidRPr="006F17A9" w:rsidRDefault="004A692E" w:rsidP="00B7493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 2</w:t>
            </w:r>
          </w:p>
        </w:tc>
        <w:tc>
          <w:tcPr>
            <w:tcW w:w="2421" w:type="dxa"/>
          </w:tcPr>
          <w:p w:rsidR="00A85A4B" w:rsidRPr="006F17A9" w:rsidRDefault="004A692E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 3</w:t>
            </w:r>
          </w:p>
        </w:tc>
        <w:tc>
          <w:tcPr>
            <w:tcW w:w="2421" w:type="dxa"/>
          </w:tcPr>
          <w:p w:rsidR="00A85A4B" w:rsidRPr="006F17A9" w:rsidRDefault="004A692E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 4</w:t>
            </w:r>
          </w:p>
        </w:tc>
        <w:tc>
          <w:tcPr>
            <w:tcW w:w="2421" w:type="dxa"/>
          </w:tcPr>
          <w:p w:rsidR="00A85A4B" w:rsidRPr="006F17A9" w:rsidRDefault="004A692E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 5</w:t>
            </w:r>
          </w:p>
        </w:tc>
        <w:tc>
          <w:tcPr>
            <w:tcW w:w="2422" w:type="dxa"/>
          </w:tcPr>
          <w:p w:rsidR="00A85A4B" w:rsidRPr="006F17A9" w:rsidRDefault="004A692E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sz w:val="20"/>
                <w:szCs w:val="20"/>
              </w:rPr>
              <w:t>Image 6</w:t>
            </w:r>
          </w:p>
        </w:tc>
      </w:tr>
      <w:tr w:rsidR="00A85A4B" w:rsidRPr="006F17A9" w:rsidTr="00A85A4B">
        <w:tc>
          <w:tcPr>
            <w:tcW w:w="2421" w:type="dxa"/>
          </w:tcPr>
          <w:p w:rsidR="00A85A4B" w:rsidRPr="006F17A9" w:rsidRDefault="00A85A4B" w:rsidP="00A85A4B">
            <w:pPr>
              <w:spacing w:after="0"/>
              <w:rPr>
                <w:rFonts w:ascii="Helvetica" w:hAnsi="Helvetica" w:cs="Helvetica"/>
                <w:sz w:val="20"/>
                <w:szCs w:val="20"/>
              </w:rPr>
            </w:pPr>
          </w:p>
          <w:p w:rsidR="00A85A4B" w:rsidRPr="006F17A9" w:rsidRDefault="00C80F04" w:rsidP="00A85A4B">
            <w:pPr>
              <w:spacing w:after="0"/>
              <w:jc w:val="center"/>
              <w:rPr>
                <w:rFonts w:ascii="Helvetica" w:hAnsi="Helvetica" w:cs="Helvetica"/>
                <w:color w:val="7FC34D"/>
                <w:sz w:val="20"/>
                <w:szCs w:val="20"/>
              </w:rPr>
            </w:pPr>
            <w:r w:rsidRPr="006F17A9">
              <w:rPr>
                <w:noProof/>
                <w:sz w:val="20"/>
                <w:szCs w:val="20"/>
              </w:rPr>
              <w:drawing>
                <wp:inline distT="0" distB="0" distL="0" distR="0" wp14:anchorId="5F4FAE34" wp14:editId="0EDAFA47">
                  <wp:extent cx="1379483" cy="1066800"/>
                  <wp:effectExtent l="0" t="0" r="0" b="0"/>
                  <wp:docPr id="3" name="Picture 3" descr="Civil Rights March in Birmingham, Alab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vil Rights March in Birmingham, Alaba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483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A4B" w:rsidRPr="006F17A9" w:rsidRDefault="00A85A4B" w:rsidP="00A85A4B">
            <w:pPr>
              <w:spacing w:after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421" w:type="dxa"/>
          </w:tcPr>
          <w:p w:rsidR="00A85A4B" w:rsidRPr="006F17A9" w:rsidRDefault="00A85A4B" w:rsidP="00A85A4B">
            <w:pPr>
              <w:spacing w:after="0"/>
              <w:rPr>
                <w:rFonts w:ascii="Helvetica" w:hAnsi="Helvetica" w:cs="Helvetica"/>
                <w:sz w:val="20"/>
                <w:szCs w:val="20"/>
              </w:rPr>
            </w:pPr>
          </w:p>
          <w:p w:rsidR="00A85A4B" w:rsidRPr="006F17A9" w:rsidRDefault="00C80F04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noProof/>
                <w:sz w:val="20"/>
                <w:szCs w:val="20"/>
              </w:rPr>
              <w:drawing>
                <wp:inline distT="0" distB="0" distL="0" distR="0" wp14:anchorId="01C0332A" wp14:editId="45777CAB">
                  <wp:extent cx="1257300" cy="1026904"/>
                  <wp:effectExtent l="0" t="0" r="0" b="1905"/>
                  <wp:docPr id="13" name="irc_mi" descr="http://whatwillmatter.com/wp-content/uploads/2012/01/AA-MLK-Civil-Rights-woman-arrest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hatwillmatter.com/wp-content/uploads/2012/01/AA-MLK-Civil-Rights-woman-arrest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792" cy="1029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1" w:type="dxa"/>
          </w:tcPr>
          <w:p w:rsidR="00A85A4B" w:rsidRPr="006F17A9" w:rsidRDefault="00A85A4B" w:rsidP="00A85A4B">
            <w:pPr>
              <w:spacing w:after="0"/>
              <w:rPr>
                <w:rFonts w:ascii="Helvetica" w:hAnsi="Helvetica" w:cs="Helvetica"/>
                <w:sz w:val="20"/>
                <w:szCs w:val="20"/>
              </w:rPr>
            </w:pPr>
          </w:p>
          <w:p w:rsidR="00A85A4B" w:rsidRPr="006F17A9" w:rsidRDefault="00D37EC9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rFonts w:ascii="Helvetica" w:hAnsi="Helvetica" w:cs="Helvetica"/>
                <w:noProof/>
                <w:color w:val="7FC34D"/>
                <w:sz w:val="20"/>
                <w:szCs w:val="20"/>
              </w:rPr>
              <w:drawing>
                <wp:inline distT="0" distB="0" distL="0" distR="0" wp14:anchorId="13F67E9F" wp14:editId="726463B7">
                  <wp:extent cx="1483839" cy="1143000"/>
                  <wp:effectExtent l="0" t="0" r="2540" b="0"/>
                  <wp:docPr id="11268" name="Picture 2" descr="I:\Interpretation\Collections\Dallas County Sheriff's Department\Piccadilly Cafeteria\2005.010.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8" name="Picture 2" descr="I:\Interpretation\Collections\Dallas County Sheriff's Department\Piccadilly Cafeteria\2005.010.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839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1" w:type="dxa"/>
          </w:tcPr>
          <w:p w:rsidR="00A85A4B" w:rsidRPr="006F17A9" w:rsidRDefault="00A85A4B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</w:p>
          <w:p w:rsidR="00A85A4B" w:rsidRPr="006F17A9" w:rsidRDefault="00DF7D92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noProof/>
                <w:sz w:val="20"/>
                <w:szCs w:val="20"/>
              </w:rPr>
              <w:drawing>
                <wp:inline distT="0" distB="0" distL="0" distR="0" wp14:anchorId="1052480A" wp14:editId="3FA2521E">
                  <wp:extent cx="1295891" cy="1066800"/>
                  <wp:effectExtent l="0" t="0" r="0" b="0"/>
                  <wp:docPr id="15" name="irc_mi" descr="http://lcweb.loc.gov/exhibits/odyssey/archive/09/0909001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lcweb.loc.gov/exhibits/odyssey/archive/09/0909001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855" cy="107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1" w:type="dxa"/>
          </w:tcPr>
          <w:p w:rsidR="00A85A4B" w:rsidRPr="006F17A9" w:rsidRDefault="00A85A4B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</w:p>
          <w:p w:rsidR="00A85A4B" w:rsidRPr="006F17A9" w:rsidRDefault="00B168B2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noProof/>
                <w:sz w:val="20"/>
                <w:szCs w:val="20"/>
              </w:rPr>
              <w:drawing>
                <wp:inline distT="0" distB="0" distL="0" distR="0" wp14:anchorId="5135225D" wp14:editId="7E741EFA">
                  <wp:extent cx="1272601" cy="956996"/>
                  <wp:effectExtent l="0" t="0" r="3810" b="0"/>
                  <wp:docPr id="16" name="Picture 16" descr="http://photos.state.gov/galleries/usinfo-photo/39/civil_rights_07/001-CivilRigh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hotos.state.gov/galleries/usinfo-photo/39/civil_rights_07/001-CivilRigh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994" cy="959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</w:tcPr>
          <w:p w:rsidR="00A85A4B" w:rsidRPr="006F17A9" w:rsidRDefault="00A85A4B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</w:p>
          <w:p w:rsidR="00A85A4B" w:rsidRPr="006F17A9" w:rsidRDefault="00B168B2" w:rsidP="00A85A4B">
            <w:pPr>
              <w:spacing w:after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6F17A9">
              <w:rPr>
                <w:noProof/>
                <w:sz w:val="20"/>
                <w:szCs w:val="20"/>
              </w:rPr>
              <w:drawing>
                <wp:inline distT="0" distB="0" distL="0" distR="0" wp14:anchorId="47D54AD1" wp14:editId="5CA40047">
                  <wp:extent cx="1121770" cy="952500"/>
                  <wp:effectExtent l="0" t="0" r="2540" b="0"/>
                  <wp:docPr id="17" name="Picture 17" descr="http://rogersphotoarchive.com/wp-content/uploads/2012/04/Civil-Rights-March-in-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ogersphotoarchive.com/wp-content/uploads/2012/04/Civil-Rights-March-in-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644" cy="952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A4B" w:rsidRPr="006F17A9" w:rsidTr="00A85A4B">
        <w:tc>
          <w:tcPr>
            <w:tcW w:w="2421" w:type="dxa"/>
            <w:tcBorders>
              <w:bottom w:val="single" w:sz="4" w:space="0" w:color="auto"/>
            </w:tcBorders>
          </w:tcPr>
          <w:p w:rsidR="00A85A4B" w:rsidRPr="006F17A9" w:rsidRDefault="006F17A9" w:rsidP="00C80F04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hyperlink r:id="rId19" w:history="1">
              <w:r w:rsidRPr="000A1C95"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http://oralhistoryeducation.com/wp-content/uploads/2009/09/Civil-Rts-March-Clarence-B.-Jones.jpg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A85A4B" w:rsidRPr="006F17A9" w:rsidRDefault="006F17A9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hyperlink r:id="rId20" w:history="1">
              <w:r w:rsidRPr="000A1C95"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http://whatwillmatter.com/wp-content/uploads/2012/01/AA-MLK-Civil-Rights-woman-arrested.jpg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D056F6" w:rsidRPr="006F17A9" w:rsidRDefault="006F17A9" w:rsidP="005B4F87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hyperlink r:id="rId21" w:history="1">
              <w:r w:rsidRPr="000A1C95"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http://eMuseum.jfk.org/view/objects/asitem/items@:26553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A85A4B" w:rsidRPr="006F17A9" w:rsidRDefault="006F17A9" w:rsidP="00DF7D9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hyperlink r:id="rId22" w:history="1">
              <w:r w:rsidRPr="000A1C95"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http://www.loc.gov/exhibits/odyssey/archive/09/0909001r.jpg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A85A4B" w:rsidRPr="006F17A9" w:rsidRDefault="006F17A9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hyperlink r:id="rId23" w:history="1">
              <w:r w:rsidRPr="000A1C95"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http://photos.state.gov/galleries/usinfo-photo/39/civil_rights_07/001-CivilRights.jpg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A85A4B" w:rsidRPr="006F17A9" w:rsidRDefault="006F17A9" w:rsidP="00A85A4B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hyperlink r:id="rId24" w:history="1">
              <w:r w:rsidRPr="000A1C95">
                <w:rPr>
                  <w:rStyle w:val="Hyperlink"/>
                  <w:rFonts w:ascii="Helvetica" w:hAnsi="Helvetica" w:cs="Helvetica"/>
                  <w:sz w:val="20"/>
                  <w:szCs w:val="20"/>
                </w:rPr>
                <w:t>http://rogersphotoarchive.com/wp-content/uploads/2012/04/Civil-Rights-March-in-DC.jpg</w:t>
              </w:r>
            </w:hyperlink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</w:tc>
      </w:tr>
    </w:tbl>
    <w:p w:rsidR="00E50EDA" w:rsidRDefault="00E50EDA"/>
    <w:p w:rsidR="006317EA" w:rsidRDefault="006317EA"/>
    <w:p w:rsidR="00410A60" w:rsidRPr="006317EA" w:rsidRDefault="00410A60">
      <w:pPr>
        <w:rPr>
          <w:rFonts w:ascii="Helvetica" w:hAnsi="Helvetica" w:cs="Helvetica"/>
        </w:rPr>
      </w:pPr>
      <w:r w:rsidRPr="006317EA">
        <w:rPr>
          <w:rFonts w:ascii="Helvetica" w:hAnsi="Helvetica" w:cs="Helvetica"/>
        </w:rPr>
        <w:t>Resource Set adapted from Teaching with Primary Sources, Library of Congress</w:t>
      </w:r>
    </w:p>
    <w:sectPr w:rsidR="00410A60" w:rsidRPr="006317EA" w:rsidSect="000A56F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D05" w:rsidRDefault="00E00D05" w:rsidP="006317EA">
      <w:pPr>
        <w:spacing w:after="0" w:line="240" w:lineRule="auto"/>
      </w:pPr>
      <w:r>
        <w:separator/>
      </w:r>
    </w:p>
  </w:endnote>
  <w:endnote w:type="continuationSeparator" w:id="0">
    <w:p w:rsidR="00E00D05" w:rsidRDefault="00E00D05" w:rsidP="0063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D05" w:rsidRDefault="00E00D05" w:rsidP="006317EA">
      <w:pPr>
        <w:spacing w:after="0" w:line="240" w:lineRule="auto"/>
      </w:pPr>
      <w:r>
        <w:separator/>
      </w:r>
    </w:p>
  </w:footnote>
  <w:footnote w:type="continuationSeparator" w:id="0">
    <w:p w:rsidR="00E00D05" w:rsidRDefault="00E00D05" w:rsidP="006317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77E7D"/>
    <w:multiLevelType w:val="hybridMultilevel"/>
    <w:tmpl w:val="6F0A7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F1"/>
    <w:rsid w:val="0000621E"/>
    <w:rsid w:val="00047B16"/>
    <w:rsid w:val="000758C8"/>
    <w:rsid w:val="0008743B"/>
    <w:rsid w:val="000909A7"/>
    <w:rsid w:val="000A56F1"/>
    <w:rsid w:val="001174CD"/>
    <w:rsid w:val="001841C7"/>
    <w:rsid w:val="00252C0E"/>
    <w:rsid w:val="002E41F7"/>
    <w:rsid w:val="0030563A"/>
    <w:rsid w:val="003222C8"/>
    <w:rsid w:val="0035233F"/>
    <w:rsid w:val="00362552"/>
    <w:rsid w:val="00410A60"/>
    <w:rsid w:val="00443748"/>
    <w:rsid w:val="00452AC4"/>
    <w:rsid w:val="004734AE"/>
    <w:rsid w:val="004A692E"/>
    <w:rsid w:val="004C25A0"/>
    <w:rsid w:val="00554C8C"/>
    <w:rsid w:val="005B4D01"/>
    <w:rsid w:val="005B4F87"/>
    <w:rsid w:val="00600452"/>
    <w:rsid w:val="006317EA"/>
    <w:rsid w:val="00675CDA"/>
    <w:rsid w:val="00684677"/>
    <w:rsid w:val="006B2139"/>
    <w:rsid w:val="006C671B"/>
    <w:rsid w:val="006F17A9"/>
    <w:rsid w:val="00740CFA"/>
    <w:rsid w:val="007670D2"/>
    <w:rsid w:val="007A1594"/>
    <w:rsid w:val="007C689F"/>
    <w:rsid w:val="0083028E"/>
    <w:rsid w:val="00836316"/>
    <w:rsid w:val="00881D7E"/>
    <w:rsid w:val="008B0C41"/>
    <w:rsid w:val="008F4B19"/>
    <w:rsid w:val="00901448"/>
    <w:rsid w:val="009566D0"/>
    <w:rsid w:val="009B3E4B"/>
    <w:rsid w:val="009F2A0A"/>
    <w:rsid w:val="00A151BA"/>
    <w:rsid w:val="00A3725D"/>
    <w:rsid w:val="00A63202"/>
    <w:rsid w:val="00A85A4B"/>
    <w:rsid w:val="00AB4944"/>
    <w:rsid w:val="00AD2513"/>
    <w:rsid w:val="00AE631A"/>
    <w:rsid w:val="00B067A2"/>
    <w:rsid w:val="00B168B2"/>
    <w:rsid w:val="00B2351B"/>
    <w:rsid w:val="00B40A6D"/>
    <w:rsid w:val="00B74932"/>
    <w:rsid w:val="00B809A7"/>
    <w:rsid w:val="00BA1281"/>
    <w:rsid w:val="00C80F04"/>
    <w:rsid w:val="00CE40BD"/>
    <w:rsid w:val="00D056F6"/>
    <w:rsid w:val="00D37EC9"/>
    <w:rsid w:val="00DF7D92"/>
    <w:rsid w:val="00E00D05"/>
    <w:rsid w:val="00E50EDA"/>
    <w:rsid w:val="00F6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theme="minorBidi"/>
        <w:color w:val="000000" w:themeColor="text1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6F1"/>
    <w:rPr>
      <w:rFonts w:ascii="Calibri" w:eastAsia="Calibri" w:hAnsi="Calibri" w:cs="Times New Roman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F1"/>
    <w:rPr>
      <w:rFonts w:ascii="Tahoma" w:eastAsia="Calibri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0A5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1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7EA"/>
    <w:rPr>
      <w:rFonts w:ascii="Calibri" w:eastAsia="Calibri" w:hAnsi="Calibri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631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7EA"/>
    <w:rPr>
      <w:rFonts w:ascii="Calibri" w:eastAsia="Calibri" w:hAnsi="Calibri" w:cs="Times New Roman"/>
      <w:color w:val="auto"/>
      <w:sz w:val="22"/>
    </w:rPr>
  </w:style>
  <w:style w:type="paragraph" w:styleId="ListParagraph">
    <w:name w:val="List Paragraph"/>
    <w:basedOn w:val="Normal"/>
    <w:uiPriority w:val="34"/>
    <w:qFormat/>
    <w:rsid w:val="007C68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3E4B"/>
    <w:rPr>
      <w:color w:val="0000FF" w:themeColor="hyperlink"/>
      <w:u w:val="single"/>
    </w:rPr>
  </w:style>
  <w:style w:type="character" w:customStyle="1" w:styleId="Title1">
    <w:name w:val="Title1"/>
    <w:basedOn w:val="DefaultParagraphFont"/>
    <w:rsid w:val="005B4F87"/>
  </w:style>
  <w:style w:type="character" w:styleId="FollowedHyperlink">
    <w:name w:val="FollowedHyperlink"/>
    <w:basedOn w:val="DefaultParagraphFont"/>
    <w:uiPriority w:val="99"/>
    <w:semiHidden/>
    <w:unhideWhenUsed/>
    <w:rsid w:val="0035233F"/>
    <w:rPr>
      <w:color w:val="800080" w:themeColor="followedHyperlink"/>
      <w:u w:val="single"/>
    </w:rPr>
  </w:style>
  <w:style w:type="paragraph" w:customStyle="1" w:styleId="Default">
    <w:name w:val="Default"/>
    <w:rsid w:val="004437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theme="minorBidi"/>
        <w:color w:val="000000" w:themeColor="text1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6F1"/>
    <w:rPr>
      <w:rFonts w:ascii="Calibri" w:eastAsia="Calibri" w:hAnsi="Calibri" w:cs="Times New Roman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F1"/>
    <w:rPr>
      <w:rFonts w:ascii="Tahoma" w:eastAsia="Calibri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0A5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1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7EA"/>
    <w:rPr>
      <w:rFonts w:ascii="Calibri" w:eastAsia="Calibri" w:hAnsi="Calibri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631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7EA"/>
    <w:rPr>
      <w:rFonts w:ascii="Calibri" w:eastAsia="Calibri" w:hAnsi="Calibri" w:cs="Times New Roman"/>
      <w:color w:val="auto"/>
      <w:sz w:val="22"/>
    </w:rPr>
  </w:style>
  <w:style w:type="paragraph" w:styleId="ListParagraph">
    <w:name w:val="List Paragraph"/>
    <w:basedOn w:val="Normal"/>
    <w:uiPriority w:val="34"/>
    <w:qFormat/>
    <w:rsid w:val="007C68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3E4B"/>
    <w:rPr>
      <w:color w:val="0000FF" w:themeColor="hyperlink"/>
      <w:u w:val="single"/>
    </w:rPr>
  </w:style>
  <w:style w:type="character" w:customStyle="1" w:styleId="Title1">
    <w:name w:val="Title1"/>
    <w:basedOn w:val="DefaultParagraphFont"/>
    <w:rsid w:val="005B4F87"/>
  </w:style>
  <w:style w:type="character" w:styleId="FollowedHyperlink">
    <w:name w:val="FollowedHyperlink"/>
    <w:basedOn w:val="DefaultParagraphFont"/>
    <w:uiPriority w:val="99"/>
    <w:semiHidden/>
    <w:unhideWhenUsed/>
    <w:rsid w:val="0035233F"/>
    <w:rPr>
      <w:color w:val="800080" w:themeColor="followedHyperlink"/>
      <w:u w:val="single"/>
    </w:rPr>
  </w:style>
  <w:style w:type="paragraph" w:customStyle="1" w:styleId="Default">
    <w:name w:val="Default"/>
    <w:rsid w:val="004437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eMuseum.jfk.org/view/objects/asitem/items@:2655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jfk.org/go/education/youthadvisorycouncil/youth-advisory-committee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yperlink" Target="http://whatwillmatter.com/wp-content/uploads/2012/01/AA-MLK-Civil-Rights-woman-arrested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Museum.jfk.org/view/objects/asitem/items@:26458" TargetMode="External"/><Relationship Id="rId24" Type="http://schemas.openxmlformats.org/officeDocument/2006/relationships/hyperlink" Target="http://rogersphotoarchive.com/wp-content/uploads/2012/04/Civil-Rights-March-in-DC.jp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yperlink" Target="http://photos.state.gov/galleries/usinfo-photo/39/civil_rights_07/001-CivilRights.jpg" TargetMode="External"/><Relationship Id="rId10" Type="http://schemas.openxmlformats.org/officeDocument/2006/relationships/hyperlink" Target="http://www.thefreedictionary.com/_/misc/HarperCollinsProducts.aspx?English" TargetMode="External"/><Relationship Id="rId19" Type="http://schemas.openxmlformats.org/officeDocument/2006/relationships/hyperlink" Target="http://oralhistoryeducation.com/wp-content/uploads/2009/09/Civil-Rts-March-Clarence-B.-Jones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hyperlink" Target="http://www.loc.gov/exhibits/odyssey/archive/09/0909001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3902-1A3D-4793-BA0A-7C4D5945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Dallas ISD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</dc:creator>
  <cp:lastModifiedBy>anis</cp:lastModifiedBy>
  <cp:revision>2</cp:revision>
  <cp:lastPrinted>2013-07-10T19:14:00Z</cp:lastPrinted>
  <dcterms:created xsi:type="dcterms:W3CDTF">2013-11-12T14:21:00Z</dcterms:created>
  <dcterms:modified xsi:type="dcterms:W3CDTF">2013-11-12T14:21:00Z</dcterms:modified>
</cp:coreProperties>
</file>